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634BEC" w:rsidRDefault="00B7103A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BEC">
        <w:rPr>
          <w:rFonts w:ascii="Times New Roman" w:hAnsi="Times New Roman" w:cs="Times New Roman"/>
          <w:b/>
          <w:bCs/>
          <w:sz w:val="28"/>
          <w:szCs w:val="28"/>
        </w:rPr>
        <w:t>Supporting Information</w:t>
      </w:r>
    </w:p>
    <w:p w14:paraId="2E5D29BE" w14:textId="77777777" w:rsidR="00B7103A" w:rsidRDefault="00B7103A" w:rsidP="00B710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AC40CC" w14:textId="77777777" w:rsidR="005B0DDA" w:rsidRPr="008E6AD0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Section S1.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The composition of model seawater brine</w:t>
      </w:r>
    </w:p>
    <w:p w14:paraId="259204F4" w14:textId="5D2B683D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027279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7777777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S2.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1</w:t>
      </w:r>
      <w:r>
        <w:rPr>
          <w:rFonts w:ascii="Times New Roman" w:hAnsi="Times New Roman" w:cs="Times New Roman" w:hint="eastAsia"/>
          <w:sz w:val="24"/>
        </w:rPr>
        <w:t>.</w:t>
      </w:r>
    </w:p>
    <w:p w14:paraId="3780A60D" w14:textId="281D3BFD" w:rsidR="00514090" w:rsidRPr="00422ED2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 w:hint="eastAsia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</m:t>
                          </m:r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e>
              </m:d>
            </m:e>
          </m:eqArr>
        </m:oMath>
      </m:oMathPara>
    </w:p>
    <w:p w14:paraId="5D6F21E7" w14:textId="00A5DD7E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Fig. S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55251C73" w:rsidR="00514090" w:rsidRPr="00DC4935" w:rsidRDefault="00514090" w:rsidP="0051409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2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77777777" w:rsidR="00514090" w:rsidRPr="006F0055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e>
              </m:d>
            </m:e>
          </m:eqArr>
        </m:oMath>
      </m:oMathPara>
    </w:p>
    <w:p w14:paraId="3C032F72" w14:textId="77777777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current of electrode chamber.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379D5687" w:rsidR="00514090" w:rsidRDefault="00514090" w:rsidP="0051409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77777777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>of Eq. (1):</w:t>
      </w:r>
    </w:p>
    <w:p w14:paraId="5C93F280" w14:textId="77777777" w:rsidR="00514090" w:rsidRPr="00640485" w:rsidRDefault="00000000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chamber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E95610" w14:textId="52824BED" w:rsidR="008E56BD" w:rsidRPr="008E6AD0" w:rsidRDefault="008E56BD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38979E8C" w14:textId="77777777" w:rsidR="008E56BD" w:rsidRDefault="008E56BD" w:rsidP="008E56BD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2BAA2891" w14:textId="16E96E1C" w:rsidR="008E56BD" w:rsidRPr="00F31CA2" w:rsidRDefault="00000000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39E315FF" w14:textId="5AFA5BFD" w:rsidR="008E56BD" w:rsidRPr="00F31CA2" w:rsidRDefault="00000000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5</m:t>
                  </m:r>
                </m:e>
              </m:d>
            </m:e>
          </m:eqArr>
        </m:oMath>
      </m:oMathPara>
    </w:p>
    <w:p w14:paraId="57CFB0E0" w14:textId="77777777" w:rsidR="008E56BD" w:rsidRDefault="008E56BD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55C16807" w14:textId="77777777" w:rsidR="008E56BD" w:rsidRDefault="008E56BD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77C0A889" w14:textId="7FE4F4EC" w:rsidR="008E56BD" w:rsidRPr="00F54E41" w:rsidRDefault="00000000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6</m:t>
                  </m:r>
                </m:e>
              </m:d>
            </m:e>
          </m:eqArr>
        </m:oMath>
      </m:oMathPara>
    </w:p>
    <w:p w14:paraId="45C01FDD" w14:textId="5178DE20" w:rsidR="008E56BD" w:rsidRPr="00015A39" w:rsidRDefault="00000000" w:rsidP="00B7586F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7</m:t>
                  </m:r>
                </m:e>
              </m:d>
            </m:e>
          </m:eqArr>
        </m:oMath>
      </m:oMathPara>
    </w:p>
    <w:p w14:paraId="05098670" w14:textId="77777777" w:rsidR="00015A39" w:rsidRDefault="00015A39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37A6EC" w14:textId="00FE3B9A" w:rsidR="00B107B5" w:rsidRDefault="00B107B5" w:rsidP="00EF650D">
      <w:pPr>
        <w:widowControl/>
        <w:spacing w:line="480" w:lineRule="auto"/>
        <w:jc w:val="left"/>
        <w:outlineLvl w:val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FB08F8">
        <w:rPr>
          <w:rFonts w:ascii="Times New Roman" w:eastAsia="黑体" w:hAnsi="Times New Roman" w:cs="Times New Roman" w:hint="eastAsia"/>
          <w:sz w:val="24"/>
        </w:rPr>
        <w:t>4</w:t>
      </w:r>
      <w:r w:rsidR="00EF650D">
        <w:rPr>
          <w:rFonts w:ascii="Times New Roman" w:eastAsia="黑体" w:hAnsi="Times New Roman" w:cs="Times New Roman" w:hint="eastAsia"/>
          <w:sz w:val="24"/>
        </w:rPr>
        <w:t xml:space="preserve"> </w:t>
      </w:r>
      <w:r w:rsidR="00EF650D" w:rsidRPr="00EF650D">
        <w:rPr>
          <w:rFonts w:ascii="Times New Roman" w:eastAsia="黑体" w:hAnsi="Times New Roman" w:cs="Times New Roman"/>
          <w:sz w:val="24"/>
        </w:rPr>
        <w:t>Scaling formation in chambers</w:t>
      </w:r>
    </w:p>
    <w:p w14:paraId="4DA0DCB6" w14:textId="77777777" w:rsidR="00533E70" w:rsidRDefault="00533E70" w:rsidP="00533E70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ascii="Times New Roman" w:eastAsia="黑体" w:hAnsi="Times New Roman" w:cs="Times New Roman"/>
          <w:noProof/>
          <w:sz w:val="24"/>
        </w:rPr>
        <w:drawing>
          <wp:inline distT="0" distB="0" distL="0" distR="0" wp14:anchorId="65435701" wp14:editId="307CB1C5">
            <wp:extent cx="5313984" cy="2596476"/>
            <wp:effectExtent l="0" t="0" r="1270" b="0"/>
            <wp:docPr id="126269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7" cy="260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DDED" w14:textId="2BE5C64B" w:rsidR="00533E70" w:rsidRPr="00533E70" w:rsidRDefault="00533E70" w:rsidP="00533E7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 w:rsidR="0056621C">
        <w:rPr>
          <w:rFonts w:ascii="Times New Roman" w:hAnsi="Times New Roman" w:cs="Times New Roman"/>
          <w:sz w:val="24"/>
          <w:szCs w:val="24"/>
        </w:rPr>
        <w:fldChar w:fldCharType="begin"/>
      </w:r>
      <w:r w:rsidR="0056621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="0056621C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3</w:t>
      </w:r>
      <w:r w:rsidR="0056621C">
        <w:rPr>
          <w:rFonts w:ascii="Times New Roman" w:hAnsi="Times New Roman" w:cs="Times New Roman"/>
          <w:sz w:val="24"/>
          <w:szCs w:val="24"/>
        </w:rPr>
        <w:fldChar w:fldCharType="end"/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="00E83099"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36F68A87" w14:textId="77777777" w:rsidR="008A7475" w:rsidRDefault="008A7475" w:rsidP="00CE1B8A">
      <w:pPr>
        <w:spacing w:line="480" w:lineRule="auto"/>
        <w:rPr>
          <w:rFonts w:ascii="Times New Roman" w:eastAsia="黑体" w:hAnsi="Times New Roman" w:cs="Times New Roman"/>
          <w:sz w:val="24"/>
        </w:rPr>
      </w:pPr>
    </w:p>
    <w:p w14:paraId="383ABC85" w14:textId="5B03DD0B" w:rsidR="00970746" w:rsidRPr="00970746" w:rsidRDefault="00970746" w:rsidP="00970746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0746">
        <w:rPr>
          <w:rFonts w:ascii="Times New Roman" w:hAnsi="Times New Roman" w:cs="Times New Roman"/>
          <w:sz w:val="24"/>
          <w:szCs w:val="24"/>
        </w:rPr>
        <w:t>Table S</w:t>
      </w:r>
      <w:r w:rsidRPr="00970746">
        <w:rPr>
          <w:rFonts w:ascii="Times New Roman" w:hAnsi="Times New Roman" w:cs="Times New Roman"/>
          <w:sz w:val="24"/>
          <w:szCs w:val="24"/>
        </w:rPr>
        <w:fldChar w:fldCharType="begin"/>
      </w:r>
      <w:r w:rsidRPr="00970746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970746">
        <w:rPr>
          <w:rFonts w:ascii="Times New Roman" w:hAnsi="Times New Roman" w:cs="Times New Roman"/>
          <w:sz w:val="24"/>
          <w:szCs w:val="24"/>
        </w:rPr>
        <w:fldChar w:fldCharType="separate"/>
      </w:r>
      <w:r w:rsidRPr="00970746">
        <w:rPr>
          <w:rFonts w:ascii="Times New Roman" w:hAnsi="Times New Roman" w:cs="Times New Roman"/>
          <w:noProof/>
          <w:sz w:val="24"/>
          <w:szCs w:val="24"/>
        </w:rPr>
        <w:t>2</w:t>
      </w:r>
      <w:r w:rsidRPr="00970746">
        <w:rPr>
          <w:rFonts w:ascii="Times New Roman" w:hAnsi="Times New Roman" w:cs="Times New Roman"/>
          <w:sz w:val="24"/>
          <w:szCs w:val="24"/>
        </w:rPr>
        <w:fldChar w:fldCharType="end"/>
      </w:r>
      <w:r w:rsidRPr="00970746">
        <w:rPr>
          <w:rFonts w:ascii="Times New Roman" w:hAnsi="Times New Roman" w:cs="Times New Roman"/>
          <w:sz w:val="24"/>
          <w:szCs w:val="24"/>
        </w:rPr>
        <w:t xml:space="preserve"> The turbidity [NTU] of solution in SWB and base chamber</w:t>
      </w:r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970746" w:rsidRPr="004740CF" w14:paraId="0CDEFB5C" w14:textId="77777777" w:rsidTr="008A1388">
        <w:trPr>
          <w:trHeight w:val="450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A844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103C9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NaCl</w:t>
            </w:r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B231D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SWB</w:t>
            </w:r>
          </w:p>
        </w:tc>
      </w:tr>
      <w:tr w:rsidR="00970746" w:rsidRPr="004740CF" w14:paraId="2D89F7B1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DBA82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8EF02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5FB2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05EA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B3C6D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</w:tr>
      <w:tr w:rsidR="00970746" w:rsidRPr="004740CF" w14:paraId="11BA0E77" w14:textId="77777777" w:rsidTr="00970746">
        <w:trPr>
          <w:trHeight w:val="450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00FD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Initial</w:t>
            </w:r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BF947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6FAA6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94B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6EA6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4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970746" w:rsidRPr="004740CF" w14:paraId="02D774A6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9977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Final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C383F9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0.04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AAAA9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  <w:t>0.38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F597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29.40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0.92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F818AE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45.23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0.12</w:t>
            </w:r>
          </w:p>
        </w:tc>
      </w:tr>
    </w:tbl>
    <w:p w14:paraId="6BFE66A5" w14:textId="3C4DF24C" w:rsidR="00841DE9" w:rsidRDefault="00841DE9" w:rsidP="00841DE9">
      <w:pPr>
        <w:tabs>
          <w:tab w:val="left" w:pos="1467"/>
        </w:tabs>
        <w:spacing w:line="48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</w:p>
    <w:p w14:paraId="15552A13" w14:textId="77777777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3AD5EF66" w14:textId="6B77C7ED" w:rsidR="00CE1B8A" w:rsidRDefault="00841DE9" w:rsidP="00841DE9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41DE9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4E0A4D">
        <w:rPr>
          <w:rFonts w:ascii="Times New Roman" w:eastAsia="黑体" w:hAnsi="Times New Roman" w:cs="Times New Roman" w:hint="eastAsia"/>
          <w:sz w:val="24"/>
        </w:rPr>
        <w:t>5</w:t>
      </w:r>
      <w:r w:rsidRPr="00841DE9">
        <w:rPr>
          <w:rFonts w:ascii="Times New Roman" w:eastAsia="黑体" w:hAnsi="Times New Roman" w:cs="Times New Roman" w:hint="eastAsia"/>
          <w:sz w:val="24"/>
        </w:rPr>
        <w:t xml:space="preserve">. Characterization of pristine </w:t>
      </w:r>
      <w:r w:rsidR="00F815E0">
        <w:rPr>
          <w:rFonts w:ascii="Times New Roman" w:eastAsia="黑体" w:hAnsi="Times New Roman" w:cs="Times New Roman" w:hint="eastAsia"/>
          <w:sz w:val="24"/>
        </w:rPr>
        <w:t>IEMs and IEMs after NaCl tests</w:t>
      </w:r>
    </w:p>
    <w:p w14:paraId="1EB4CEE2" w14:textId="77777777" w:rsidR="0056621C" w:rsidRDefault="0056621C" w:rsidP="0056621C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BE4986" wp14:editId="109C6265">
            <wp:extent cx="4848427" cy="4715235"/>
            <wp:effectExtent l="0" t="0" r="0" b="9525"/>
            <wp:docPr id="570627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94" cy="472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D6B42" w14:textId="1E281BA1" w:rsidR="00A6165B" w:rsidRDefault="0056621C" w:rsidP="00F815E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4</w:t>
      </w:r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6FCAD9E7" w14:textId="77777777" w:rsidR="009F100C" w:rsidRDefault="009F100C" w:rsidP="009F100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1921F" wp14:editId="60C6E054">
            <wp:extent cx="5251566" cy="6792535"/>
            <wp:effectExtent l="0" t="0" r="6350" b="8890"/>
            <wp:docPr id="68934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25CC" w14:textId="3F70DC0C" w:rsidR="00F815E0" w:rsidRPr="009F100C" w:rsidRDefault="009F100C" w:rsidP="009F100C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5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03977B39" w14:textId="7C5B1028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712701CD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4E0A4D">
        <w:rPr>
          <w:rFonts w:ascii="Times New Roman" w:eastAsia="黑体" w:hAnsi="Times New Roman" w:cs="Times New Roman" w:hint="eastAsia"/>
          <w:sz w:val="24"/>
        </w:rPr>
        <w:t>6</w:t>
      </w:r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43112E90" w:rsidR="009C0F83" w:rsidRDefault="00E96DDB" w:rsidP="00E96DD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FE2F6B">
        <w:rPr>
          <w:rFonts w:ascii="Times New Roman" w:hAnsi="Times New Roman" w:cs="Times New Roman"/>
          <w:noProof/>
          <w:sz w:val="24"/>
          <w:szCs w:val="24"/>
        </w:rPr>
        <w:t>6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C1E558" w14:textId="2BB3E610" w:rsidR="003A0662" w:rsidRDefault="008A71D6" w:rsidP="0006666F">
      <w:pPr>
        <w:widowControl/>
        <w:jc w:val="center"/>
        <w:outlineLvl w:val="0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lastRenderedPageBreak/>
        <w:t>Section S7. The voltage change</w:t>
      </w:r>
      <w:r w:rsidR="000B7C87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 across BMED system</w:t>
      </w:r>
      <w:r w:rsidR="003A0662">
        <w:rPr>
          <w:noProof/>
        </w:rPr>
        <w:drawing>
          <wp:inline distT="0" distB="0" distL="0" distR="0" wp14:anchorId="6B1E8537" wp14:editId="005151CA">
            <wp:extent cx="3652817" cy="2857748"/>
            <wp:effectExtent l="0" t="0" r="5080" b="0"/>
            <wp:docPr id="18978511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19" name="图片 1" descr="图表, 折线图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6377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366" w14:textId="6FC7A370" w:rsidR="0045435F" w:rsidRDefault="00E93ED9" w:rsidP="00E93ED9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="00FE2F6B">
        <w:rPr>
          <w:rFonts w:ascii="Times New Roman" w:hAnsi="Times New Roman" w:cs="Times New Roman"/>
          <w:noProof/>
          <w:sz w:val="24"/>
          <w:szCs w:val="24"/>
        </w:rPr>
        <w:t>7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="00520995" w:rsidRPr="00520995">
        <w:rPr>
          <w:rFonts w:ascii="Times New Roman" w:hAnsi="Times New Roman" w:cs="Times New Roman"/>
          <w:sz w:val="24"/>
          <w:szCs w:val="24"/>
        </w:rPr>
        <w:t>across the BMED system</w:t>
      </w:r>
    </w:p>
    <w:p w14:paraId="14B8C31F" w14:textId="7CEB2EBF" w:rsidR="00A12E93" w:rsidRPr="0006666F" w:rsidRDefault="0045435F" w:rsidP="0006666F">
      <w:pPr>
        <w:widowControl/>
        <w:jc w:val="left"/>
        <w:rPr>
          <w:rFonts w:ascii="Times New Roman" w:eastAsia="黑体" w:hAnsi="Times New Roman" w:cs="Times New Roman" w:hint="eastAsia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54CFD32" w14:textId="7F8B49CF" w:rsidR="009C0F83" w:rsidRDefault="0006666F" w:rsidP="001F1C52">
      <w:pPr>
        <w:widowControl/>
        <w:spacing w:line="480" w:lineRule="auto"/>
        <w:jc w:val="left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lastRenderedPageBreak/>
        <w:t>S</w:t>
      </w:r>
      <w:r w:rsidR="0067465A" w:rsidRPr="0067465A">
        <w:rPr>
          <w:rFonts w:ascii="Times New Roman" w:hAnsi="Times New Roman" w:cs="Times New Roman"/>
          <w:sz w:val="24"/>
          <w:szCs w:val="24"/>
        </w:rPr>
        <w:t>ection S</w:t>
      </w:r>
      <w:r w:rsidR="004E0A4D">
        <w:rPr>
          <w:rFonts w:ascii="Times New Roman" w:hAnsi="Times New Roman" w:cs="Times New Roman" w:hint="eastAsia"/>
          <w:sz w:val="24"/>
          <w:szCs w:val="24"/>
        </w:rPr>
        <w:t>8</w:t>
      </w:r>
      <w:r w:rsidR="0067465A" w:rsidRPr="0067465A">
        <w:rPr>
          <w:rFonts w:ascii="Times New Roman" w:hAnsi="Times New Roman" w:cs="Times New Roman"/>
          <w:sz w:val="24"/>
          <w:szCs w:val="24"/>
        </w:rPr>
        <w:t xml:space="preserve">. The calculation of transport </w:t>
      </w:r>
      <w:proofErr w:type="gramStart"/>
      <w:r w:rsidR="0067465A" w:rsidRPr="0067465A">
        <w:rPr>
          <w:rFonts w:ascii="Times New Roman" w:hAnsi="Times New Roman" w:cs="Times New Roman"/>
          <w:sz w:val="24"/>
          <w:szCs w:val="24"/>
        </w:rPr>
        <w:t>number</w:t>
      </w:r>
      <w:proofErr w:type="gramEnd"/>
    </w:p>
    <w:p w14:paraId="0AA6868C" w14:textId="4FEA6B57" w:rsidR="007C31EF" w:rsidRDefault="007C31EF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7C31EF">
        <w:rPr>
          <w:rFonts w:ascii="Times New Roman" w:hAnsi="Times New Roman" w:cs="Times New Roman"/>
          <w:sz w:val="24"/>
          <w:szCs w:val="24"/>
        </w:rPr>
        <w:t xml:space="preserve">To evaluate the transport number and assess </w:t>
      </w:r>
      <w:r>
        <w:rPr>
          <w:rFonts w:ascii="Times New Roman" w:hAnsi="Times New Roman" w:cs="Times New Roman" w:hint="eastAsia"/>
          <w:sz w:val="24"/>
          <w:szCs w:val="24"/>
        </w:rPr>
        <w:t>OH</w:t>
      </w:r>
      <w:r w:rsidRPr="007C31EF">
        <w:rPr>
          <w:rFonts w:ascii="Times New Roman" w:hAnsi="Times New Roman" w:cs="Times New Roman" w:hint="eastAsia"/>
          <w:sz w:val="24"/>
          <w:szCs w:val="24"/>
          <w:vertAlign w:val="superscript"/>
        </w:rPr>
        <w:t>-</w:t>
      </w:r>
      <w:r w:rsidRPr="007C31EF">
        <w:rPr>
          <w:rFonts w:ascii="Times New Roman" w:hAnsi="Times New Roman" w:cs="Times New Roman"/>
          <w:sz w:val="24"/>
          <w:szCs w:val="24"/>
        </w:rPr>
        <w:t xml:space="preserve"> leakage through the membrane, a two-compartment electrochemical cell was assembled as shown in </w:t>
      </w:r>
      <w:r>
        <w:rPr>
          <w:rFonts w:ascii="Times New Roman" w:hAnsi="Times New Roman" w:cs="Times New Roman" w:hint="eastAsia"/>
          <w:sz w:val="24"/>
          <w:szCs w:val="24"/>
        </w:rPr>
        <w:t>Fig. S13</w:t>
      </w:r>
      <w:r w:rsidRPr="007C31EF">
        <w:rPr>
          <w:rFonts w:ascii="Times New Roman" w:hAnsi="Times New Roman" w:cs="Times New Roman"/>
          <w:sz w:val="24"/>
          <w:szCs w:val="24"/>
        </w:rPr>
        <w:t xml:space="preserve">.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</w:r>
      <w:r>
        <w:rPr>
          <w:rFonts w:ascii="Times New Roman" w:hAnsi="Times New Roman" w:cs="Times New Roman" w:hint="eastAsia"/>
          <w:sz w:val="24"/>
          <w:szCs w:val="24"/>
        </w:rPr>
        <w:t>ion</w:t>
      </w:r>
      <w:r w:rsidRPr="007C31EF">
        <w:rPr>
          <w:rFonts w:ascii="Times New Roman" w:hAnsi="Times New Roman" w:cs="Times New Roman"/>
          <w:sz w:val="24"/>
          <w:szCs w:val="24"/>
        </w:rPr>
        <w:t xml:space="preserve"> transport across the membrane. By monitoring the voltage difference between the two solutions over time and analyzing the resulting electrochemical potential, the </w:t>
      </w:r>
      <w:r>
        <w:rPr>
          <w:rFonts w:ascii="Times New Roman" w:hAnsi="Times New Roman" w:cs="Times New Roman" w:hint="eastAsia"/>
          <w:sz w:val="24"/>
          <w:szCs w:val="24"/>
        </w:rPr>
        <w:t xml:space="preserve">counter-ion </w:t>
      </w:r>
      <w:r w:rsidRPr="007C31EF">
        <w:rPr>
          <w:rFonts w:ascii="Times New Roman" w:hAnsi="Times New Roman" w:cs="Times New Roman"/>
          <w:sz w:val="24"/>
          <w:szCs w:val="24"/>
        </w:rPr>
        <w:t>transport number can be determined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 (Eq. </w:t>
      </w:r>
      <w:r w:rsidR="00275364">
        <w:rPr>
          <w:rFonts w:ascii="Times New Roman" w:hAnsi="Times New Roman" w:cs="Times New Roman" w:hint="eastAsia"/>
          <w:sz w:val="24"/>
          <w:szCs w:val="24"/>
        </w:rPr>
        <w:t>12</w:t>
      </w:r>
      <w:r w:rsidR="00CA7CB7">
        <w:rPr>
          <w:rFonts w:ascii="Times New Roman" w:hAnsi="Times New Roman" w:cs="Times New Roman" w:hint="eastAsia"/>
          <w:sz w:val="24"/>
          <w:szCs w:val="24"/>
        </w:rPr>
        <w:t>)</w:t>
      </w:r>
      <w:r w:rsidRPr="007C31EF">
        <w:rPr>
          <w:rFonts w:ascii="Times New Roman" w:hAnsi="Times New Roman" w:cs="Times New Roman"/>
          <w:sz w:val="24"/>
          <w:szCs w:val="24"/>
        </w:rPr>
        <w:t xml:space="preserve">. 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As the sum of </w:t>
      </w:r>
      <w:r w:rsidR="00884F9B">
        <w:rPr>
          <w:rFonts w:ascii="Times New Roman" w:hAnsi="Times New Roman" w:cs="Times New Roman" w:hint="eastAsia"/>
          <w:sz w:val="24"/>
          <w:szCs w:val="24"/>
        </w:rPr>
        <w:t>transport number of counter-ion and co-ion is 1</w:t>
      </w:r>
      <w:r w:rsidR="000F5C01">
        <w:rPr>
          <w:rFonts w:ascii="Times New Roman" w:hAnsi="Times New Roman" w:cs="Times New Roman" w:hint="eastAsia"/>
          <w:sz w:val="24"/>
          <w:szCs w:val="24"/>
        </w:rPr>
        <w:t xml:space="preserve"> (Eq. 10)</w:t>
      </w:r>
      <w:r w:rsidR="00884F9B">
        <w:rPr>
          <w:rFonts w:ascii="Times New Roman" w:hAnsi="Times New Roman" w:cs="Times New Roman" w:hint="eastAsia"/>
          <w:sz w:val="24"/>
          <w:szCs w:val="24"/>
        </w:rPr>
        <w:t>, transport number of counter-ion can also reflect the leakage of c</w:t>
      </w:r>
      <w:r w:rsidR="000F5C01">
        <w:rPr>
          <w:rFonts w:ascii="Times New Roman" w:hAnsi="Times New Roman" w:cs="Times New Roman" w:hint="eastAsia"/>
          <w:sz w:val="24"/>
          <w:szCs w:val="24"/>
        </w:rPr>
        <w:t>o-ion.</w:t>
      </w:r>
    </w:p>
    <w:p w14:paraId="1C5CC360" w14:textId="77777777" w:rsidR="00B34A4E" w:rsidRDefault="00B34A4E" w:rsidP="00B34A4E">
      <w:pPr>
        <w:keepNext/>
        <w:spacing w:line="480" w:lineRule="auto"/>
        <w:jc w:val="center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B368" wp14:editId="70D18DB0">
            <wp:extent cx="1886211" cy="2932466"/>
            <wp:effectExtent l="0" t="0" r="0" b="1270"/>
            <wp:docPr id="2857623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1" cy="294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B4E7" w14:textId="0670B476" w:rsidR="007C31EF" w:rsidRDefault="00B34A4E" w:rsidP="0002358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4A4E">
        <w:rPr>
          <w:rFonts w:ascii="Times New Roman" w:hAnsi="Times New Roman" w:cs="Times New Roman"/>
          <w:sz w:val="24"/>
          <w:szCs w:val="24"/>
        </w:rPr>
        <w:t>Figure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r w:rsidR="00FE2F6B">
        <w:rPr>
          <w:rFonts w:ascii="Times New Roman" w:hAnsi="Times New Roman" w:cs="Times New Roman"/>
          <w:noProof/>
          <w:sz w:val="24"/>
          <w:szCs w:val="24"/>
        </w:rPr>
        <w:t>8</w:t>
      </w:r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 w:rsidR="009328B4"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a two-cell mode measurement </w:t>
      </w:r>
      <w:r w:rsidR="009328B4">
        <w:rPr>
          <w:rFonts w:ascii="Times New Roman" w:hAnsi="Times New Roman" w:cs="Times New Roman"/>
          <w:sz w:val="24"/>
          <w:szCs w:val="24"/>
        </w:rPr>
        <w:t>module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 for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transport number</w:t>
      </w:r>
    </w:p>
    <w:p w14:paraId="35D19789" w14:textId="222F6A8C" w:rsidR="0002358B" w:rsidRDefault="0002358B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0235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membrane potential is evaluated by the Nernst equati</w:t>
      </w:r>
      <w:r w:rsidR="00677A1F">
        <w:rPr>
          <w:rFonts w:ascii="Times New Roman" w:hAnsi="Times New Roman" w:cs="Times New Roman" w:hint="eastAsia"/>
          <w:sz w:val="24"/>
          <w:szCs w:val="24"/>
        </w:rPr>
        <w:t>on Eq.</w:t>
      </w:r>
      <w:r w:rsidR="00195C1D">
        <w:rPr>
          <w:rFonts w:ascii="Times New Roman" w:hAnsi="Times New Roman" w:cs="Times New Roman" w:hint="eastAsia"/>
          <w:sz w:val="24"/>
          <w:szCs w:val="24"/>
        </w:rPr>
        <w:t xml:space="preserve"> 8</w:t>
      </w:r>
      <w:r w:rsidR="00677A1F">
        <w:rPr>
          <w:rFonts w:ascii="Times New Roman" w:hAnsi="Times New Roman" w:cs="Times New Roman" w:hint="eastAsia"/>
          <w:sz w:val="24"/>
          <w:szCs w:val="24"/>
        </w:rPr>
        <w:t>:</w:t>
      </w:r>
    </w:p>
    <w:p w14:paraId="78457D17" w14:textId="69718DB1" w:rsidR="00677A1F" w:rsidRPr="00677A1F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8</m:t>
                  </m:r>
                </m:e>
              </m:d>
            </m:e>
          </m:eqArr>
        </m:oMath>
      </m:oMathPara>
    </w:p>
    <w:p w14:paraId="51B61DAB" w14:textId="658F76B5" w:rsidR="00677A1F" w:rsidRDefault="00677A1F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Where </w:t>
      </w:r>
      <w:r w:rsidR="000F72EF" w:rsidRPr="000F72EF">
        <w:rPr>
          <w:rFonts w:ascii="Times New Roman" w:hAnsi="Times New Roman" w:cs="Times New Roman"/>
          <w:sz w:val="24"/>
          <w:szCs w:val="24"/>
        </w:rPr>
        <w:t>Em is the membrane potential</w:t>
      </w:r>
      <w:r w:rsidR="00567102">
        <w:rPr>
          <w:rFonts w:ascii="Times New Roman" w:hAnsi="Times New Roman" w:cs="Times New Roman" w:hint="eastAsia"/>
          <w:sz w:val="24"/>
          <w:szCs w:val="24"/>
        </w:rPr>
        <w:t xml:space="preserve"> (mV)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;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="005671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and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b>
            </m:sSub>
          </m:e>
        </m:acc>
      </m:oMath>
      <w:r w:rsidR="000F72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is the cations and anions transport numbers of the membrane, respectively; </w:t>
      </w:r>
      <m:oMath>
        <m:r>
          <w:rPr>
            <w:rFonts w:ascii="Cambria Math" w:hAnsi="Cambria Math" w:cs="Times New Roman"/>
            <w:sz w:val="24"/>
            <w:szCs w:val="24"/>
          </w:rPr>
          <m:t>a1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a2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is the activity of the of electrolytic solutions; z is the valence of the electrolyte; F is the Fara</w:t>
      </w:r>
      <w:r w:rsidR="000F72EF" w:rsidRPr="000F72EF">
        <w:rPr>
          <w:rFonts w:ascii="Times New Roman" w:hAnsi="Times New Roman" w:cs="Times New Roman" w:hint="eastAsia"/>
          <w:sz w:val="24"/>
          <w:szCs w:val="24"/>
        </w:rPr>
        <w:t>day constant.</w:t>
      </w:r>
    </w:p>
    <w:p w14:paraId="76DB90AB" w14:textId="7A992F5D" w:rsidR="00C74F4E" w:rsidRDefault="00C74F4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In this research</w:t>
      </w:r>
      <w:r w:rsidR="00B37BFE">
        <w:rPr>
          <w:rFonts w:ascii="Times New Roman" w:hAnsi="Times New Roman" w:cs="Times New Roman" w:hint="eastAsia"/>
          <w:sz w:val="24"/>
          <w:szCs w:val="24"/>
        </w:rPr>
        <w:t xml:space="preserve">, the electrolyte is NaOH, so z =1. Meanwhile, </w:t>
      </w:r>
    </w:p>
    <w:p w14:paraId="5E20D913" w14:textId="239023DD" w:rsidR="00B37BFE" w:rsidRPr="00B37BFE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=1#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</m:d>
            </m:e>
          </m:eqArr>
        </m:oMath>
      </m:oMathPara>
    </w:p>
    <w:p w14:paraId="4BB1DB60" w14:textId="3D5875AC" w:rsidR="00B37BFE" w:rsidRDefault="00B37BF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So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Eq. </w:t>
      </w:r>
      <w:r w:rsidR="00195C1D">
        <w:rPr>
          <w:rFonts w:ascii="Times New Roman" w:hAnsi="Times New Roman" w:cs="Times New Roman" w:hint="eastAsia"/>
          <w:sz w:val="24"/>
          <w:szCs w:val="24"/>
        </w:rPr>
        <w:t>8</w:t>
      </w:r>
      <w:r>
        <w:rPr>
          <w:rFonts w:ascii="Times New Roman" w:hAnsi="Times New Roman" w:cs="Times New Roman" w:hint="eastAsia"/>
          <w:sz w:val="24"/>
          <w:szCs w:val="24"/>
        </w:rPr>
        <w:t xml:space="preserve"> can be </w:t>
      </w:r>
      <w:r>
        <w:rPr>
          <w:rFonts w:ascii="Times New Roman" w:hAnsi="Times New Roman" w:cs="Times New Roman"/>
          <w:sz w:val="24"/>
          <w:szCs w:val="24"/>
        </w:rPr>
        <w:t>written</w:t>
      </w:r>
      <w:r>
        <w:rPr>
          <w:rFonts w:ascii="Times New Roman" w:hAnsi="Times New Roman" w:cs="Times New Roman" w:hint="eastAsia"/>
          <w:sz w:val="24"/>
          <w:szCs w:val="24"/>
        </w:rPr>
        <w:t xml:space="preserve"> as</w:t>
      </w:r>
      <w:r w:rsidR="000F5C01">
        <w:rPr>
          <w:rFonts w:ascii="Times New Roman" w:hAnsi="Times New Roman" w:cs="Times New Roman" w:hint="eastAsia"/>
          <w:sz w:val="24"/>
          <w:szCs w:val="24"/>
        </w:rPr>
        <w:t>:</w:t>
      </w:r>
    </w:p>
    <w:p w14:paraId="5FC2E965" w14:textId="77E9FC7E" w:rsidR="000F5C01" w:rsidRPr="0067517C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</m:d>
            </m:e>
          </m:eqArr>
        </m:oMath>
      </m:oMathPara>
    </w:p>
    <w:p w14:paraId="19D53CAF" w14:textId="2E4019C3" w:rsidR="0067517C" w:rsidRDefault="002B7B43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In that case, the transport </w:t>
      </w:r>
      <w:r>
        <w:rPr>
          <w:rFonts w:ascii="Times New Roman" w:hAnsi="Times New Roman" w:cs="Times New Roman"/>
          <w:sz w:val="24"/>
          <w:szCs w:val="24"/>
        </w:rPr>
        <w:t>number</w:t>
      </w:r>
      <w:r>
        <w:rPr>
          <w:rFonts w:ascii="Times New Roman" w:hAnsi="Times New Roman" w:cs="Times New Roman" w:hint="eastAsia"/>
          <w:sz w:val="24"/>
          <w:szCs w:val="24"/>
        </w:rPr>
        <w:t xml:space="preserve"> of counter-ion</w:t>
      </w:r>
      <w:r w:rsidR="006F3A3B">
        <w:rPr>
          <w:rFonts w:ascii="Times New Roman" w:hAnsi="Times New Roman" w:cs="Times New Roman" w:hint="eastAsia"/>
          <w:sz w:val="24"/>
          <w:szCs w:val="24"/>
        </w:rPr>
        <w:t>:</w:t>
      </w:r>
    </w:p>
    <w:p w14:paraId="7FADC95B" w14:textId="1B405DF3" w:rsidR="006F3A3B" w:rsidRPr="006F3A3B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RTln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11</m:t>
                  </m:r>
                </m:e>
              </m:d>
            </m:e>
          </m:eqArr>
        </m:oMath>
      </m:oMathPara>
    </w:p>
    <w:p w14:paraId="6A840525" w14:textId="1F3AC6C7" w:rsidR="006F3A3B" w:rsidRPr="006F3A3B" w:rsidRDefault="009B0E8D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1A629B">
        <w:rPr>
          <w:rFonts w:ascii="Times New Roman" w:hAnsi="Times New Roman" w:cs="Times New Roman" w:hint="eastAsia"/>
          <w:sz w:val="24"/>
          <w:szCs w:val="24"/>
        </w:rPr>
        <w:t xml:space="preserve">transport numbers of different IEMs are shown in 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>Fig</w:t>
      </w:r>
      <w:r w:rsidR="001F1C52">
        <w:rPr>
          <w:rFonts w:ascii="Times New Roman" w:hAnsi="Times New Roman" w:cs="Times New Roman" w:hint="eastAsia"/>
          <w:b/>
          <w:bCs/>
          <w:sz w:val="24"/>
          <w:szCs w:val="24"/>
        </w:rPr>
        <w:t>ure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</w:t>
      </w:r>
      <w:r w:rsidR="001F1C52">
        <w:rPr>
          <w:rFonts w:ascii="Times New Roman" w:hAnsi="Times New Roman" w:cs="Times New Roman" w:hint="eastAsia"/>
          <w:b/>
          <w:bCs/>
          <w:sz w:val="24"/>
          <w:szCs w:val="24"/>
        </w:rPr>
        <w:t>9</w:t>
      </w:r>
      <w:r w:rsidR="001A629B">
        <w:rPr>
          <w:rFonts w:ascii="Times New Roman" w:hAnsi="Times New Roman" w:cs="Times New Roman" w:hint="eastAsia"/>
          <w:sz w:val="24"/>
          <w:szCs w:val="24"/>
        </w:rPr>
        <w:t>.</w:t>
      </w:r>
    </w:p>
    <w:p w14:paraId="49251EDD" w14:textId="1BB3B6E8" w:rsidR="001F7F9B" w:rsidRPr="001F7F9B" w:rsidRDefault="005F5A65" w:rsidP="001F7F9B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CB0CE" wp14:editId="7775BAC7">
            <wp:extent cx="4433978" cy="3622559"/>
            <wp:effectExtent l="0" t="0" r="5080" b="0"/>
            <wp:docPr id="1126894512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4512" name="图片 1" descr="图片包含 图表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36368" cy="36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507" w14:textId="6BC08EB3" w:rsidR="001F7F9B" w:rsidRPr="00275364" w:rsidRDefault="001F7F9B" w:rsidP="00275364">
      <w:pPr>
        <w:pStyle w:val="a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t>Figure S</w:t>
      </w:r>
      <w:r w:rsidRPr="001F7F9B">
        <w:rPr>
          <w:rFonts w:ascii="Times New Roman" w:hAnsi="Times New Roman" w:cs="Times New Roman"/>
          <w:sz w:val="24"/>
          <w:szCs w:val="24"/>
        </w:rPr>
        <w:fldChar w:fldCharType="begin"/>
      </w:r>
      <w:r w:rsidRPr="001F7F9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1F7F9B">
        <w:rPr>
          <w:rFonts w:ascii="Times New Roman" w:hAnsi="Times New Roman" w:cs="Times New Roman"/>
          <w:sz w:val="24"/>
          <w:szCs w:val="24"/>
        </w:rPr>
        <w:fldChar w:fldCharType="separate"/>
      </w:r>
      <w:r w:rsidR="001F1C52">
        <w:rPr>
          <w:rFonts w:ascii="Times New Roman" w:hAnsi="Times New Roman" w:cs="Times New Roman"/>
          <w:noProof/>
          <w:sz w:val="24"/>
          <w:szCs w:val="24"/>
        </w:rPr>
        <w:t>9</w:t>
      </w:r>
      <w:r w:rsidRPr="001F7F9B">
        <w:rPr>
          <w:rFonts w:ascii="Times New Roman" w:hAnsi="Times New Roman" w:cs="Times New Roman"/>
          <w:sz w:val="24"/>
          <w:szCs w:val="24"/>
        </w:rPr>
        <w:fldChar w:fldCharType="end"/>
      </w:r>
      <w:r w:rsidRPr="001F7F9B">
        <w:rPr>
          <w:rFonts w:ascii="Times New Roman" w:hAnsi="Times New Roman" w:cs="Times New Roman"/>
          <w:sz w:val="24"/>
          <w:szCs w:val="24"/>
        </w:rPr>
        <w:t xml:space="preserve"> The transport number of different CEMs</w:t>
      </w:r>
    </w:p>
    <w:p w14:paraId="27295C7F" w14:textId="339D83EB" w:rsidR="00B34A4E" w:rsidRDefault="001F7F9B" w:rsidP="00970AC8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4E0A4D"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 xml:space="preserve"> The cross-section of scaled </w:t>
      </w:r>
      <w:r w:rsidR="005F5A65">
        <w:rPr>
          <w:rFonts w:ascii="Times New Roman" w:hAnsi="Times New Roman" w:cs="Times New Roman" w:hint="eastAsia"/>
          <w:sz w:val="24"/>
          <w:szCs w:val="24"/>
        </w:rPr>
        <w:t>CEM and BPM(AEL side)</w:t>
      </w:r>
    </w:p>
    <w:p w14:paraId="704F112A" w14:textId="77777777" w:rsidR="006B0465" w:rsidRDefault="006B0465" w:rsidP="006B046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5AD09" wp14:editId="3478CAAE">
            <wp:extent cx="5185330" cy="1947976"/>
            <wp:effectExtent l="0" t="0" r="0" b="0"/>
            <wp:docPr id="4477870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7" cy="196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49E69" w14:textId="1185161E" w:rsidR="00AD0AFF" w:rsidRDefault="006B0465" w:rsidP="006B0465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B0465">
        <w:rPr>
          <w:rFonts w:ascii="Times New Roman" w:hAnsi="Times New Roman" w:cs="Times New Roman"/>
          <w:sz w:val="24"/>
          <w:szCs w:val="24"/>
        </w:rPr>
        <w:t>Figure S</w:t>
      </w:r>
      <w:r w:rsidRPr="006B0465">
        <w:rPr>
          <w:rFonts w:ascii="Times New Roman" w:hAnsi="Times New Roman" w:cs="Times New Roman"/>
          <w:sz w:val="24"/>
          <w:szCs w:val="24"/>
        </w:rPr>
        <w:fldChar w:fldCharType="begin"/>
      </w:r>
      <w:r w:rsidRPr="006B046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6B0465">
        <w:rPr>
          <w:rFonts w:ascii="Times New Roman" w:hAnsi="Times New Roman" w:cs="Times New Roman"/>
          <w:sz w:val="24"/>
          <w:szCs w:val="24"/>
        </w:rPr>
        <w:fldChar w:fldCharType="separate"/>
      </w:r>
      <w:r w:rsidR="001F1C52">
        <w:rPr>
          <w:rFonts w:ascii="Times New Roman" w:hAnsi="Times New Roman" w:cs="Times New Roman"/>
          <w:noProof/>
          <w:sz w:val="24"/>
          <w:szCs w:val="24"/>
        </w:rPr>
        <w:t>10</w:t>
      </w:r>
      <w:r w:rsidRPr="006B0465">
        <w:rPr>
          <w:rFonts w:ascii="Times New Roman" w:hAnsi="Times New Roman" w:cs="Times New Roman"/>
          <w:sz w:val="24"/>
          <w:szCs w:val="24"/>
        </w:rPr>
        <w:fldChar w:fldCharType="end"/>
      </w:r>
      <w:r w:rsidRPr="006B0465">
        <w:rPr>
          <w:rFonts w:ascii="Times New Roman" w:hAnsi="Times New Roman" w:cs="Times New Roman"/>
          <w:sz w:val="24"/>
          <w:szCs w:val="24"/>
        </w:rPr>
        <w:t xml:space="preserve"> The SEM graph and EDS map spectrum of cross-section of membranes (White line is the dividing line of cross-section and membrane surface). Cross-section of CEM after tests: (a1) SEM diagram; (a2) EDS map spectrum; EDS elemental mapping image of (a3) </w:t>
      </w:r>
      <w:r>
        <w:rPr>
          <w:rFonts w:ascii="Times New Roman" w:hAnsi="Times New Roman" w:cs="Times New Roman" w:hint="eastAsia"/>
          <w:sz w:val="24"/>
          <w:szCs w:val="24"/>
        </w:rPr>
        <w:t xml:space="preserve">Md and (a4) Ca.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Cross-section of BPM(AEL) after tests: </w:t>
      </w:r>
      <w:r w:rsidR="00970AC8" w:rsidRPr="00970AC8">
        <w:rPr>
          <w:rFonts w:ascii="Times New Roman" w:hAnsi="Times New Roman" w:cs="Times New Roman" w:hint="eastAsia"/>
          <w:sz w:val="24"/>
          <w:szCs w:val="24"/>
        </w:rPr>
        <w:t>(b1)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 SEM diagram; (b2) EDS map spectrum; EDS elemental mapping image of (b3)</w:t>
      </w:r>
      <w:r w:rsidR="00970AC8">
        <w:rPr>
          <w:rFonts w:ascii="Times New Roman" w:hAnsi="Times New Roman" w:cs="Times New Roman" w:hint="eastAsia"/>
          <w:sz w:val="24"/>
          <w:szCs w:val="24"/>
        </w:rPr>
        <w:t xml:space="preserve"> Mg and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(b4) </w:t>
      </w:r>
      <w:r w:rsidR="00970AC8">
        <w:rPr>
          <w:rFonts w:ascii="Times New Roman" w:hAnsi="Times New Roman" w:cs="Times New Roman" w:hint="eastAsia"/>
          <w:sz w:val="24"/>
          <w:szCs w:val="24"/>
        </w:rPr>
        <w:t>Ca</w:t>
      </w:r>
      <w:r w:rsidR="00970AC8" w:rsidRPr="00970AC8">
        <w:rPr>
          <w:rFonts w:ascii="Times New Roman" w:hAnsi="Times New Roman" w:cs="Times New Roman"/>
          <w:sz w:val="24"/>
          <w:szCs w:val="24"/>
        </w:rPr>
        <w:t>.</w:t>
      </w:r>
    </w:p>
    <w:p w14:paraId="2DE0D2F1" w14:textId="3DCA82CE" w:rsidR="00AD0AFF" w:rsidRDefault="00AD0AF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2E70E350" w14:textId="77777777" w:rsidR="004E0A4D" w:rsidRDefault="004E0A4D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2DD5123" w14:textId="611AFC81" w:rsidR="00FB08F8" w:rsidRPr="004C22DF" w:rsidRDefault="00FB08F8" w:rsidP="004C22DF">
      <w:pPr>
        <w:spacing w:line="480" w:lineRule="auto"/>
        <w:outlineLvl w:val="0"/>
        <w:rPr>
          <w:rFonts w:ascii="Times New Roman" w:hAnsi="Times New Roman" w:cs="Times New Roman" w:hint="eastAsia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4E0A4D">
        <w:rPr>
          <w:rFonts w:ascii="Times New Roman" w:hAnsi="Times New Roman" w:cs="Times New Roman" w:hint="eastAsia"/>
          <w:b/>
          <w:bCs/>
          <w:sz w:val="24"/>
          <w:szCs w:val="24"/>
        </w:rPr>
        <w:t>10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BF144F">
        <w:rPr>
          <w:rFonts w:ascii="Times New Roman" w:hAnsi="Times New Roman" w:cs="Times New Roman"/>
          <w:b/>
          <w:bCs/>
          <w:sz w:val="24"/>
          <w:szCs w:val="24"/>
        </w:rPr>
        <w:t>BMED acid/base conductivity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BF144F">
        <w:rPr>
          <w:rFonts w:ascii="Times New Roman" w:hAnsi="Times New Roman" w:cs="Times New Roman"/>
          <w:b/>
          <w:bCs/>
          <w:sz w:val="24"/>
          <w:szCs w:val="24"/>
        </w:rPr>
        <w:t>and SEC</w:t>
      </w:r>
    </w:p>
    <w:p w14:paraId="5F7E8B3F" w14:textId="77777777" w:rsidR="00FB08F8" w:rsidRPr="009639D5" w:rsidRDefault="00FB08F8" w:rsidP="004C22DF">
      <w:pPr>
        <w:spacing w:line="480" w:lineRule="auto"/>
        <w:ind w:firstLine="420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</w:p>
    <w:p w14:paraId="14B0E06F" w14:textId="220E2CE5" w:rsidR="00FB08F8" w:rsidRPr="009639D5" w:rsidRDefault="00000000" w:rsidP="00FB08F8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12</m:t>
                  </m:r>
                </m:e>
              </m:d>
            </m:e>
          </m:eqArr>
        </m:oMath>
      </m:oMathPara>
    </w:p>
    <w:p w14:paraId="609EAF0E" w14:textId="77777777" w:rsidR="00FB08F8" w:rsidRPr="00DB4085" w:rsidRDefault="00FB08F8" w:rsidP="00FB08F8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r w:rsidRPr="009639D5">
        <w:rPr>
          <w:rFonts w:ascii="Times New Roman" w:hAnsi="Times New Roman" w:cs="Times New Roman"/>
          <w:color w:val="000000"/>
          <w:sz w:val="24"/>
        </w:rPr>
        <w:t>ase or acid</w:t>
      </w:r>
      <w:r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42AE96C9" w14:textId="19504BC6" w:rsidR="00FB08F8" w:rsidRDefault="00FB08F8" w:rsidP="00FB08F8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When BMED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treating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SWB, scaling </w:t>
      </w:r>
      <w:r>
        <w:rPr>
          <w:rFonts w:ascii="Times New Roman" w:eastAsia="黑体" w:hAnsi="Times New Roman" w:cs="Times New Roman" w:hint="eastAsia"/>
          <w:sz w:val="24"/>
        </w:rPr>
        <w:t>increased the resistance of the stack (</w:t>
      </w:r>
      <w:r w:rsidRPr="0043477D">
        <w:rPr>
          <w:rFonts w:ascii="Times New Roman" w:eastAsia="黑体" w:hAnsi="Times New Roman" w:cs="Times New Roman" w:hint="eastAsia"/>
          <w:b/>
          <w:bCs/>
          <w:sz w:val="24"/>
        </w:rPr>
        <w:t>Fig.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 xml:space="preserve"> 7</w:t>
      </w:r>
      <w:r w:rsidR="001B4010">
        <w:rPr>
          <w:rFonts w:ascii="Times New Roman" w:eastAsia="黑体" w:hAnsi="Times New Roman" w:cs="Times New Roman" w:hint="eastAsia"/>
          <w:b/>
          <w:bCs/>
          <w:sz w:val="24"/>
        </w:rPr>
        <w:t>d</w:t>
      </w:r>
      <w:r>
        <w:rPr>
          <w:rFonts w:ascii="Times New Roman" w:eastAsia="黑体" w:hAnsi="Times New Roman" w:cs="Times New Roman" w:hint="eastAsia"/>
          <w:sz w:val="24"/>
        </w:rPr>
        <w:t xml:space="preserve">). Under </w:t>
      </w:r>
      <w:r>
        <w:rPr>
          <w:rFonts w:ascii="Times New Roman" w:eastAsia="黑体" w:hAnsi="Times New Roman" w:cs="Times New Roman"/>
          <w:sz w:val="24"/>
        </w:rPr>
        <w:t>the</w:t>
      </w:r>
      <w:r>
        <w:rPr>
          <w:rFonts w:ascii="Times New Roman" w:eastAsia="黑体" w:hAnsi="Times New Roman" w:cs="Times New Roman" w:hint="eastAsia"/>
          <w:sz w:val="24"/>
        </w:rPr>
        <w:t xml:space="preserve"> constant current, </w:t>
      </w:r>
      <w:r w:rsidRPr="0066766C">
        <w:rPr>
          <w:rFonts w:ascii="Times New Roman" w:eastAsia="黑体" w:hAnsi="Times New Roman" w:cs="Times New Roman"/>
          <w:sz w:val="24"/>
        </w:rPr>
        <w:t xml:space="preserve">the voltage </w:t>
      </w:r>
      <w:r>
        <w:rPr>
          <w:rFonts w:ascii="Times New Roman" w:eastAsia="黑体" w:hAnsi="Times New Roman" w:cs="Times New Roman" w:hint="eastAsia"/>
          <w:sz w:val="24"/>
        </w:rPr>
        <w:t>across</w:t>
      </w:r>
      <w:r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>
        <w:rPr>
          <w:rFonts w:ascii="Times New Roman" w:eastAsia="黑体" w:hAnsi="Times New Roman" w:cs="Times New Roman" w:hint="eastAsia"/>
          <w:sz w:val="24"/>
        </w:rPr>
        <w:t>t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>S</w:t>
      </w:r>
      <w:r w:rsidR="001B4010">
        <w:rPr>
          <w:rFonts w:ascii="Times New Roman" w:eastAsia="黑体" w:hAnsi="Times New Roman" w:cs="Times New Roman" w:hint="eastAsia"/>
          <w:b/>
          <w:bCs/>
          <w:sz w:val="24"/>
        </w:rPr>
        <w:t>7</w:t>
      </w:r>
      <w:r w:rsidRPr="0016180F">
        <w:rPr>
          <w:rFonts w:ascii="Times New Roman" w:eastAsia="黑体" w:hAnsi="Times New Roman" w:cs="Times New Roman" w:hint="eastAsia"/>
          <w:sz w:val="24"/>
        </w:rPr>
        <w:t>)</w:t>
      </w:r>
      <w:r>
        <w:rPr>
          <w:rFonts w:ascii="Times New Roman" w:eastAsia="黑体" w:hAnsi="Times New Roman" w:cs="Times New Roman" w:hint="eastAsia"/>
          <w:sz w:val="24"/>
        </w:rPr>
        <w:t>. Since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>12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3EDB69AC" w14:textId="77777777" w:rsidR="00FB08F8" w:rsidRDefault="00FB08F8" w:rsidP="00FB08F8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1C7F0771" wp14:editId="504D44FA">
            <wp:extent cx="3147564" cy="2414214"/>
            <wp:effectExtent l="0" t="0" r="0" b="5715"/>
            <wp:docPr id="41887778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778" name="图片 1" descr="图表, 直方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4649" cy="24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E5C" w14:textId="7FF1DD6B" w:rsidR="00FB08F8" w:rsidRDefault="00FB08F8" w:rsidP="00FB08F8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>Figure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r w:rsidR="001B4010">
        <w:rPr>
          <w:rFonts w:ascii="Times New Roman" w:hAnsi="Times New Roman" w:cs="Times New Roman"/>
          <w:noProof/>
          <w:sz w:val="24"/>
          <w:szCs w:val="24"/>
        </w:rPr>
        <w:t>11</w:t>
      </w:r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energy consumption of the entire process to produce acid and base.</w:t>
      </w:r>
    </w:p>
    <w:p w14:paraId="47A4AF93" w14:textId="16341FFC" w:rsidR="004C22DF" w:rsidRDefault="004C22DF" w:rsidP="00B9637F">
      <w:pPr>
        <w:jc w:val="center"/>
      </w:pPr>
      <w:r>
        <w:rPr>
          <w:noProof/>
        </w:rPr>
        <w:lastRenderedPageBreak/>
        <w:drawing>
          <wp:inline distT="0" distB="0" distL="0" distR="0" wp14:anchorId="68BBBF57" wp14:editId="05A860AC">
            <wp:extent cx="3753835" cy="2917741"/>
            <wp:effectExtent l="0" t="0" r="0" b="0"/>
            <wp:docPr id="172658404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4043" name="图片 1" descr="图表, 折线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7878" cy="29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8DEB" w14:textId="00597ACA" w:rsidR="004C22DF" w:rsidRDefault="004C22DF" w:rsidP="004C22D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>Figure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r w:rsidR="00B9637F">
        <w:rPr>
          <w:rFonts w:ascii="Times New Roman" w:hAnsi="Times New Roman" w:cs="Times New Roman"/>
          <w:noProof/>
          <w:sz w:val="24"/>
          <w:szCs w:val="24"/>
        </w:rPr>
        <w:t>12</w:t>
      </w:r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chamber. (AC: acid chamber; BC: base chamber)</w:t>
      </w:r>
    </w:p>
    <w:p w14:paraId="2A173F71" w14:textId="77777777" w:rsidR="004C22DF" w:rsidRPr="004C22DF" w:rsidRDefault="004C22DF" w:rsidP="004C22DF">
      <w:pPr>
        <w:rPr>
          <w:rFonts w:hint="eastAsia"/>
        </w:rPr>
      </w:pPr>
    </w:p>
    <w:p w14:paraId="60A07EDA" w14:textId="77777777" w:rsidR="00FB08F8" w:rsidRDefault="00FB08F8" w:rsidP="00FB08F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F423E40" w14:textId="3CD2D375" w:rsidR="00FB08F8" w:rsidRDefault="00FB08F8" w:rsidP="00FB08F8">
      <w:pPr>
        <w:pStyle w:val="af"/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Section S</w:t>
      </w:r>
      <w:r w:rsidR="00807E12">
        <w:rPr>
          <w:rFonts w:ascii="Times New Roman" w:hAnsi="Times New Roman" w:cs="Times New Roman" w:hint="eastAsia"/>
          <w:sz w:val="24"/>
          <w:szCs w:val="24"/>
        </w:rPr>
        <w:t>11</w:t>
      </w:r>
      <w:r>
        <w:rPr>
          <w:rFonts w:ascii="Times New Roman" w:hAnsi="Times New Roman" w:cs="Times New Roman" w:hint="eastAsia"/>
          <w:sz w:val="24"/>
          <w:szCs w:val="24"/>
        </w:rPr>
        <w:t>. The recycling test of BMED</w:t>
      </w:r>
    </w:p>
    <w:p w14:paraId="4B5AD79E" w14:textId="27A106F6" w:rsidR="00FB08F8" w:rsidRDefault="00FB08F8" w:rsidP="00FB08F8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 w:rsidRPr="00E61037">
        <w:rPr>
          <w:rFonts w:ascii="Times New Roman" w:hAnsi="Times New Roman" w:cs="Times New Roman" w:hint="eastAsia"/>
          <w:sz w:val="24"/>
          <w:szCs w:val="24"/>
        </w:rPr>
        <w:t>In order to</w:t>
      </w:r>
      <w:proofErr w:type="gramEnd"/>
      <w:r w:rsidRPr="00E61037">
        <w:rPr>
          <w:rFonts w:ascii="Times New Roman" w:hAnsi="Times New Roman" w:cs="Times New Roman" w:hint="eastAsia"/>
          <w:sz w:val="24"/>
          <w:szCs w:val="24"/>
        </w:rPr>
        <w:t xml:space="preserve"> understand whether the performance of scaled membrane would decrease after removing scaling, a </w:t>
      </w:r>
      <w:r>
        <w:rPr>
          <w:rFonts w:ascii="Times New Roman" w:hAnsi="Times New Roman" w:cs="Times New Roman" w:hint="eastAsia"/>
          <w:sz w:val="24"/>
          <w:szCs w:val="24"/>
        </w:rPr>
        <w:t>recycling</w:t>
      </w:r>
      <w:r w:rsidRPr="00E61037">
        <w:rPr>
          <w:rFonts w:ascii="Times New Roman" w:hAnsi="Times New Roman" w:cs="Times New Roman" w:hint="eastAsia"/>
          <w:sz w:val="24"/>
          <w:szCs w:val="24"/>
        </w:rPr>
        <w:t xml:space="preserve"> test was performed</w:t>
      </w:r>
      <w:r>
        <w:rPr>
          <w:rFonts w:ascii="Times New Roman" w:hAnsi="Times New Roman" w:cs="Times New Roman" w:hint="eastAsia"/>
          <w:sz w:val="24"/>
          <w:szCs w:val="24"/>
        </w:rPr>
        <w:t>.</w:t>
      </w:r>
      <w:r w:rsidRPr="00E61037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The system performance (pH of SC and concentration of generated acid/base) was compared with the stack with pristine membranes and unscaled membranes.</w:t>
      </w:r>
    </w:p>
    <w:p w14:paraId="770EB557" w14:textId="77777777" w:rsidR="00FB08F8" w:rsidRPr="00BC756A" w:rsidRDefault="00FB08F8" w:rsidP="00FB08F8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After tests in SWB, the stack was cleaned with DI water for 10 minutes. The stack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B3269">
        <w:rPr>
          <w:rFonts w:ascii="Times New Roman" w:hAnsi="Times New Roman" w:cs="Times New Roman"/>
          <w:sz w:val="24"/>
          <w:szCs w:val="24"/>
        </w:rPr>
        <w:t>disassembled,</w:t>
      </w:r>
      <w:r>
        <w:rPr>
          <w:rFonts w:ascii="Times New Roman" w:hAnsi="Times New Roman" w:cs="Times New Roman" w:hint="eastAsia"/>
          <w:sz w:val="24"/>
          <w:szCs w:val="24"/>
        </w:rPr>
        <w:t xml:space="preserve"> and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the membrane</w:t>
      </w:r>
      <w:r>
        <w:rPr>
          <w:rFonts w:ascii="Times New Roman" w:hAnsi="Times New Roman" w:cs="Times New Roman" w:hint="eastAsia"/>
          <w:sz w:val="24"/>
          <w:szCs w:val="24"/>
        </w:rPr>
        <w:t xml:space="preserve">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taken out for flushing</w:t>
      </w:r>
      <w:r>
        <w:rPr>
          <w:rFonts w:ascii="Times New Roman" w:hAnsi="Times New Roman" w:cs="Times New Roman" w:hint="eastAsia"/>
          <w:sz w:val="24"/>
          <w:szCs w:val="24"/>
        </w:rPr>
        <w:t>. T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he scaling on the membrane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rinsed </w:t>
      </w:r>
      <w:r>
        <w:rPr>
          <w:rFonts w:ascii="Times New Roman" w:hAnsi="Times New Roman" w:cs="Times New Roman" w:hint="eastAsia"/>
          <w:sz w:val="24"/>
          <w:szCs w:val="24"/>
        </w:rPr>
        <w:t>with DI water</w:t>
      </w:r>
      <w:r w:rsidRPr="001B3269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Then the membranes (named as scaled membrane) were reassembled in the stack. </w:t>
      </w:r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cleaning of stack with DI water was r</w:t>
      </w:r>
      <w:r w:rsidRPr="00B0561E">
        <w:rPr>
          <w:rFonts w:ascii="Times New Roman" w:hAnsi="Times New Roman" w:cs="Times New Roman" w:hint="eastAsia"/>
          <w:sz w:val="24"/>
          <w:szCs w:val="24"/>
        </w:rPr>
        <w:t>epeat</w:t>
      </w:r>
      <w:r>
        <w:rPr>
          <w:rFonts w:ascii="Times New Roman" w:hAnsi="Times New Roman" w:cs="Times New Roman" w:hint="eastAsia"/>
          <w:sz w:val="24"/>
          <w:szCs w:val="24"/>
        </w:rPr>
        <w:t>ed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several times 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until the conductivity of the </w:t>
      </w:r>
      <w:r>
        <w:rPr>
          <w:rFonts w:ascii="Times New Roman" w:hAnsi="Times New Roman" w:cs="Times New Roman" w:hint="eastAsia"/>
          <w:sz w:val="24"/>
          <w:szCs w:val="24"/>
        </w:rPr>
        <w:t>flushing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water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below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5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 w:rsidRPr="00B74E2D"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="Times New Roman" w:cs="Times New Roman" w:hint="eastAsia"/>
          <w:sz w:val="24"/>
          <w:szCs w:val="24"/>
        </w:rPr>
        <w:t>S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/cm</w:t>
      </w:r>
      <w:r w:rsidRPr="00B0561E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 stack was used to run the test with NaCl to measure the performance of BMED system with </w:t>
      </w:r>
      <w:r>
        <w:rPr>
          <w:rFonts w:ascii="Times New Roman" w:hAnsi="Times New Roman" w:cs="Times New Roman"/>
          <w:sz w:val="24"/>
          <w:szCs w:val="24"/>
        </w:rPr>
        <w:t>scaled</w:t>
      </w:r>
      <w:r>
        <w:rPr>
          <w:rFonts w:ascii="Times New Roman" w:hAnsi="Times New Roman" w:cs="Times New Roman" w:hint="eastAsia"/>
          <w:sz w:val="24"/>
          <w:szCs w:val="24"/>
        </w:rPr>
        <w:t xml:space="preserve"> membranes. </w:t>
      </w:r>
    </w:p>
    <w:p w14:paraId="0A4FCEDC" w14:textId="09D9C790" w:rsidR="00FB08F8" w:rsidRDefault="00406088" w:rsidP="00406088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444EB933" wp14:editId="58194A5A">
            <wp:extent cx="3219632" cy="6785499"/>
            <wp:effectExtent l="0" t="0" r="0" b="0"/>
            <wp:docPr id="3608566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5814" cy="6840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7EC50" w14:textId="5E87E56E" w:rsidR="00FB08F8" w:rsidRPr="00EC63BB" w:rsidRDefault="00FB08F8" w:rsidP="00EC63BB">
      <w:pPr>
        <w:pStyle w:val="af"/>
        <w:spacing w:line="480" w:lineRule="auto"/>
        <w:rPr>
          <w:rFonts w:ascii="Times New Roman" w:hAnsi="Times New Roman" w:cs="Times New Roman" w:hint="eastAsia"/>
          <w:sz w:val="24"/>
          <w:szCs w:val="24"/>
        </w:rPr>
      </w:pPr>
      <w:r w:rsidRPr="00222FD6">
        <w:rPr>
          <w:rFonts w:ascii="Times New Roman" w:hAnsi="Times New Roman" w:cs="Times New Roman"/>
          <w:sz w:val="24"/>
          <w:szCs w:val="24"/>
        </w:rPr>
        <w:t>Figure S</w:t>
      </w:r>
      <w:r w:rsidRPr="00222FD6">
        <w:rPr>
          <w:rFonts w:ascii="Times New Roman" w:hAnsi="Times New Roman" w:cs="Times New Roman"/>
          <w:sz w:val="24"/>
          <w:szCs w:val="24"/>
        </w:rPr>
        <w:fldChar w:fldCharType="begin"/>
      </w:r>
      <w:r w:rsidRPr="00222FD6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22FD6">
        <w:rPr>
          <w:rFonts w:ascii="Times New Roman" w:hAnsi="Times New Roman" w:cs="Times New Roman"/>
          <w:sz w:val="24"/>
          <w:szCs w:val="24"/>
        </w:rPr>
        <w:fldChar w:fldCharType="separate"/>
      </w:r>
      <w:r w:rsidR="00EE09E7">
        <w:rPr>
          <w:rFonts w:ascii="Times New Roman" w:hAnsi="Times New Roman" w:cs="Times New Roman"/>
          <w:noProof/>
          <w:sz w:val="24"/>
          <w:szCs w:val="24"/>
        </w:rPr>
        <w:t>13</w:t>
      </w:r>
      <w:r w:rsidRPr="00222FD6">
        <w:rPr>
          <w:rFonts w:ascii="Times New Roman" w:hAnsi="Times New Roman" w:cs="Times New Roman"/>
          <w:sz w:val="24"/>
          <w:szCs w:val="24"/>
        </w:rPr>
        <w:fldChar w:fldCharType="end"/>
      </w:r>
      <w:r w:rsidRPr="00222FD6">
        <w:rPr>
          <w:rFonts w:ascii="Times New Roman" w:hAnsi="Times New Roman" w:cs="Times New Roman"/>
          <w:sz w:val="24"/>
          <w:szCs w:val="24"/>
        </w:rPr>
        <w:t xml:space="preserve"> </w:t>
      </w:r>
      <w:r w:rsidR="00EE09E7">
        <w:rPr>
          <w:rFonts w:ascii="Times New Roman" w:hAnsi="Times New Roman" w:cs="Times New Roman" w:hint="eastAsia"/>
          <w:sz w:val="24"/>
          <w:szCs w:val="24"/>
        </w:rPr>
        <w:t>BMED p</w:t>
      </w:r>
      <w:r w:rsidRPr="00222FD6">
        <w:rPr>
          <w:rFonts w:ascii="Times New Roman" w:hAnsi="Times New Roman" w:cs="Times New Roman"/>
          <w:sz w:val="24"/>
          <w:szCs w:val="24"/>
        </w:rPr>
        <w:t xml:space="preserve">erformance change </w:t>
      </w:r>
      <w:r w:rsidR="00EE09E7">
        <w:rPr>
          <w:rFonts w:ascii="Times New Roman" w:hAnsi="Times New Roman" w:cs="Times New Roman" w:hint="eastAsia"/>
          <w:sz w:val="24"/>
          <w:szCs w:val="24"/>
        </w:rPr>
        <w:t>with pristine CEM, unscaled CEM and scaled CEM</w:t>
      </w:r>
      <w:r w:rsidRPr="00222FD6">
        <w:rPr>
          <w:rFonts w:ascii="Times New Roman" w:hAnsi="Times New Roman" w:cs="Times New Roman"/>
          <w:sz w:val="24"/>
          <w:szCs w:val="24"/>
        </w:rPr>
        <w:t>.</w:t>
      </w:r>
      <w:r w:rsidR="00EE09E7">
        <w:rPr>
          <w:rFonts w:ascii="Times New Roman" w:hAnsi="Times New Roman" w:cs="Times New Roman" w:hint="eastAsia"/>
          <w:sz w:val="24"/>
          <w:szCs w:val="24"/>
        </w:rPr>
        <w:t xml:space="preserve"> (a) pH change in the SC; (b) </w:t>
      </w:r>
      <w:r w:rsidR="00EC63BB">
        <w:rPr>
          <w:rFonts w:ascii="Times New Roman" w:hAnsi="Times New Roman" w:cs="Times New Roman" w:hint="eastAsia"/>
          <w:sz w:val="24"/>
          <w:szCs w:val="24"/>
        </w:rPr>
        <w:t xml:space="preserve">concentration of generated acid; (c) concentration of </w:t>
      </w:r>
      <w:r w:rsidR="00EC63BB">
        <w:rPr>
          <w:rFonts w:ascii="Times New Roman" w:hAnsi="Times New Roman" w:cs="Times New Roman"/>
          <w:sz w:val="24"/>
          <w:szCs w:val="24"/>
        </w:rPr>
        <w:t>generated</w:t>
      </w:r>
      <w:r w:rsidR="00EC63BB">
        <w:rPr>
          <w:rFonts w:ascii="Times New Roman" w:hAnsi="Times New Roman" w:cs="Times New Roman" w:hint="eastAsia"/>
          <w:sz w:val="24"/>
          <w:szCs w:val="24"/>
        </w:rPr>
        <w:t xml:space="preserve"> base.</w:t>
      </w:r>
    </w:p>
    <w:sectPr w:rsidR="00FB08F8" w:rsidRPr="00EC63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CFCD73" w14:textId="77777777" w:rsidR="00ED2F7B" w:rsidRDefault="00ED2F7B" w:rsidP="00763BA9">
      <w:pPr>
        <w:rPr>
          <w:rFonts w:hint="eastAsia"/>
        </w:rPr>
      </w:pPr>
      <w:r>
        <w:separator/>
      </w:r>
    </w:p>
  </w:endnote>
  <w:endnote w:type="continuationSeparator" w:id="0">
    <w:p w14:paraId="28DE909F" w14:textId="77777777" w:rsidR="00ED2F7B" w:rsidRDefault="00ED2F7B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EB0AF7" w14:textId="77777777" w:rsidR="00ED2F7B" w:rsidRDefault="00ED2F7B" w:rsidP="00763BA9">
      <w:pPr>
        <w:rPr>
          <w:rFonts w:hint="eastAsia"/>
        </w:rPr>
      </w:pPr>
      <w:r>
        <w:separator/>
      </w:r>
    </w:p>
  </w:footnote>
  <w:footnote w:type="continuationSeparator" w:id="0">
    <w:p w14:paraId="678B11C6" w14:textId="77777777" w:rsidR="00ED2F7B" w:rsidRDefault="00ED2F7B" w:rsidP="00763BA9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6666F"/>
    <w:rsid w:val="000871F6"/>
    <w:rsid w:val="000A77D9"/>
    <w:rsid w:val="000B7C87"/>
    <w:rsid w:val="000F5C01"/>
    <w:rsid w:val="000F72EF"/>
    <w:rsid w:val="00103E55"/>
    <w:rsid w:val="00137BE7"/>
    <w:rsid w:val="00142053"/>
    <w:rsid w:val="001556E0"/>
    <w:rsid w:val="00167CB6"/>
    <w:rsid w:val="00195C1D"/>
    <w:rsid w:val="001A629B"/>
    <w:rsid w:val="001B3269"/>
    <w:rsid w:val="001B4010"/>
    <w:rsid w:val="001D1188"/>
    <w:rsid w:val="001F1C52"/>
    <w:rsid w:val="001F7F9B"/>
    <w:rsid w:val="00200FB1"/>
    <w:rsid w:val="00201B5E"/>
    <w:rsid w:val="00222FD6"/>
    <w:rsid w:val="0024252B"/>
    <w:rsid w:val="0024324D"/>
    <w:rsid w:val="00270C26"/>
    <w:rsid w:val="00275364"/>
    <w:rsid w:val="002B7B43"/>
    <w:rsid w:val="00314C9C"/>
    <w:rsid w:val="00335789"/>
    <w:rsid w:val="003438B3"/>
    <w:rsid w:val="003730E2"/>
    <w:rsid w:val="003A0662"/>
    <w:rsid w:val="003A5CFF"/>
    <w:rsid w:val="003F5D26"/>
    <w:rsid w:val="00406088"/>
    <w:rsid w:val="00420985"/>
    <w:rsid w:val="004320C0"/>
    <w:rsid w:val="0045435F"/>
    <w:rsid w:val="004608BF"/>
    <w:rsid w:val="00461831"/>
    <w:rsid w:val="00473795"/>
    <w:rsid w:val="00480859"/>
    <w:rsid w:val="00490439"/>
    <w:rsid w:val="00491FB5"/>
    <w:rsid w:val="004C1A18"/>
    <w:rsid w:val="004C22DF"/>
    <w:rsid w:val="004C55BF"/>
    <w:rsid w:val="004E0A4D"/>
    <w:rsid w:val="004E610F"/>
    <w:rsid w:val="004E63DD"/>
    <w:rsid w:val="00514090"/>
    <w:rsid w:val="00514B90"/>
    <w:rsid w:val="00520995"/>
    <w:rsid w:val="00533E70"/>
    <w:rsid w:val="0053748D"/>
    <w:rsid w:val="0054113E"/>
    <w:rsid w:val="00565637"/>
    <w:rsid w:val="0056621C"/>
    <w:rsid w:val="00567102"/>
    <w:rsid w:val="00587F21"/>
    <w:rsid w:val="00590717"/>
    <w:rsid w:val="005B0DDA"/>
    <w:rsid w:val="005B4644"/>
    <w:rsid w:val="005F2105"/>
    <w:rsid w:val="005F5440"/>
    <w:rsid w:val="005F5A65"/>
    <w:rsid w:val="005F67A7"/>
    <w:rsid w:val="006077E9"/>
    <w:rsid w:val="00613CF4"/>
    <w:rsid w:val="00623B8D"/>
    <w:rsid w:val="006344E6"/>
    <w:rsid w:val="00634BEC"/>
    <w:rsid w:val="00636D9A"/>
    <w:rsid w:val="00640485"/>
    <w:rsid w:val="006544A7"/>
    <w:rsid w:val="006544B5"/>
    <w:rsid w:val="00665151"/>
    <w:rsid w:val="0067465A"/>
    <w:rsid w:val="0067517C"/>
    <w:rsid w:val="00677A1F"/>
    <w:rsid w:val="00691BD7"/>
    <w:rsid w:val="00697A9C"/>
    <w:rsid w:val="006A57B1"/>
    <w:rsid w:val="006B0465"/>
    <w:rsid w:val="006D2FBB"/>
    <w:rsid w:val="006F0055"/>
    <w:rsid w:val="006F2FC7"/>
    <w:rsid w:val="006F3A3B"/>
    <w:rsid w:val="0073062D"/>
    <w:rsid w:val="007427D9"/>
    <w:rsid w:val="00763BA9"/>
    <w:rsid w:val="007C31EF"/>
    <w:rsid w:val="007C6D3B"/>
    <w:rsid w:val="007D47C6"/>
    <w:rsid w:val="007D483B"/>
    <w:rsid w:val="00807E12"/>
    <w:rsid w:val="00841DE9"/>
    <w:rsid w:val="00851E3F"/>
    <w:rsid w:val="00865AD5"/>
    <w:rsid w:val="00867237"/>
    <w:rsid w:val="00872824"/>
    <w:rsid w:val="008773E9"/>
    <w:rsid w:val="00884F9B"/>
    <w:rsid w:val="00896A1F"/>
    <w:rsid w:val="008A71D6"/>
    <w:rsid w:val="008A7475"/>
    <w:rsid w:val="008B4CD5"/>
    <w:rsid w:val="008C3C46"/>
    <w:rsid w:val="008D07DC"/>
    <w:rsid w:val="008E56BD"/>
    <w:rsid w:val="008E6AD0"/>
    <w:rsid w:val="0090234A"/>
    <w:rsid w:val="0092065E"/>
    <w:rsid w:val="009227EA"/>
    <w:rsid w:val="009328B4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A76F2"/>
    <w:rsid w:val="009B0E8D"/>
    <w:rsid w:val="009B5147"/>
    <w:rsid w:val="009C0F83"/>
    <w:rsid w:val="009D3923"/>
    <w:rsid w:val="009F100C"/>
    <w:rsid w:val="00A0314C"/>
    <w:rsid w:val="00A1185C"/>
    <w:rsid w:val="00A12E93"/>
    <w:rsid w:val="00A231F8"/>
    <w:rsid w:val="00A269D5"/>
    <w:rsid w:val="00A2778A"/>
    <w:rsid w:val="00A563B4"/>
    <w:rsid w:val="00A6165B"/>
    <w:rsid w:val="00A90EEF"/>
    <w:rsid w:val="00AB30D0"/>
    <w:rsid w:val="00AB5939"/>
    <w:rsid w:val="00AC39FA"/>
    <w:rsid w:val="00AD0AFF"/>
    <w:rsid w:val="00AD1E96"/>
    <w:rsid w:val="00AF4307"/>
    <w:rsid w:val="00B0561E"/>
    <w:rsid w:val="00B107B5"/>
    <w:rsid w:val="00B1503C"/>
    <w:rsid w:val="00B279E3"/>
    <w:rsid w:val="00B30A85"/>
    <w:rsid w:val="00B34A4E"/>
    <w:rsid w:val="00B37BD3"/>
    <w:rsid w:val="00B37BFE"/>
    <w:rsid w:val="00B7103A"/>
    <w:rsid w:val="00B730B5"/>
    <w:rsid w:val="00B74E2D"/>
    <w:rsid w:val="00B7586F"/>
    <w:rsid w:val="00B9637F"/>
    <w:rsid w:val="00BC2685"/>
    <w:rsid w:val="00BC756A"/>
    <w:rsid w:val="00BE2A4A"/>
    <w:rsid w:val="00BE792B"/>
    <w:rsid w:val="00BF144F"/>
    <w:rsid w:val="00C05878"/>
    <w:rsid w:val="00C5053F"/>
    <w:rsid w:val="00C577A6"/>
    <w:rsid w:val="00C74F4E"/>
    <w:rsid w:val="00C84B30"/>
    <w:rsid w:val="00CA5EC9"/>
    <w:rsid w:val="00CA7CB7"/>
    <w:rsid w:val="00CA7F8E"/>
    <w:rsid w:val="00CB36E8"/>
    <w:rsid w:val="00CE1B8A"/>
    <w:rsid w:val="00CF551D"/>
    <w:rsid w:val="00CF7FB3"/>
    <w:rsid w:val="00D15355"/>
    <w:rsid w:val="00D50C48"/>
    <w:rsid w:val="00D863A4"/>
    <w:rsid w:val="00D87C1D"/>
    <w:rsid w:val="00D932DA"/>
    <w:rsid w:val="00DB1FE5"/>
    <w:rsid w:val="00DC1E54"/>
    <w:rsid w:val="00DD4B57"/>
    <w:rsid w:val="00DE3FF4"/>
    <w:rsid w:val="00DF71D0"/>
    <w:rsid w:val="00DF7B73"/>
    <w:rsid w:val="00E61037"/>
    <w:rsid w:val="00E63E87"/>
    <w:rsid w:val="00E75A29"/>
    <w:rsid w:val="00E83099"/>
    <w:rsid w:val="00E93ED9"/>
    <w:rsid w:val="00E96DDB"/>
    <w:rsid w:val="00EA4DD0"/>
    <w:rsid w:val="00EC09C2"/>
    <w:rsid w:val="00EC63BB"/>
    <w:rsid w:val="00ED2F7B"/>
    <w:rsid w:val="00EE09E7"/>
    <w:rsid w:val="00EF21D2"/>
    <w:rsid w:val="00EF267F"/>
    <w:rsid w:val="00EF650D"/>
    <w:rsid w:val="00F31CA2"/>
    <w:rsid w:val="00F40B47"/>
    <w:rsid w:val="00F4586E"/>
    <w:rsid w:val="00F46CB8"/>
    <w:rsid w:val="00F54E41"/>
    <w:rsid w:val="00F61EBD"/>
    <w:rsid w:val="00F815E0"/>
    <w:rsid w:val="00FA09DD"/>
    <w:rsid w:val="00FB08F8"/>
    <w:rsid w:val="00FE2F6B"/>
    <w:rsid w:val="00FE5573"/>
    <w:rsid w:val="00FF1961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16</Pages>
  <Words>1442</Words>
  <Characters>8225</Characters>
  <Application>Microsoft Office Word</Application>
  <DocSecurity>0</DocSecurity>
  <Lines>68</Lines>
  <Paragraphs>19</Paragraphs>
  <ScaleCrop>false</ScaleCrop>
  <Company/>
  <LinksUpToDate>false</LinksUpToDate>
  <CharactersWithSpaces>9648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17</cp:revision>
  <dcterms:created xsi:type="dcterms:W3CDTF">2025-04-28T08:01:00Z</dcterms:created>
  <dcterms:modified xsi:type="dcterms:W3CDTF">2025-04-28T08:14:00Z</dcterms:modified>
</cp:coreProperties>
</file>